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C3" w:rsidRPr="00AF3A97" w:rsidRDefault="00035CC3" w:rsidP="004303CD">
      <w:pPr>
        <w:shd w:val="clear" w:color="auto" w:fill="FFFFFF"/>
        <w:spacing w:line="360" w:lineRule="atLeast"/>
        <w:ind w:left="0" w:right="-53" w:firstLine="0"/>
        <w:jc w:val="both"/>
        <w:rPr>
          <w:sz w:val="28"/>
          <w:szCs w:val="28"/>
        </w:rPr>
      </w:pPr>
      <w:r w:rsidRPr="00AF3A97">
        <w:rPr>
          <w:sz w:val="28"/>
          <w:szCs w:val="28"/>
        </w:rPr>
        <w:t>      27 ноября 2009 г. вступил в силу Федеральный закон от 23 ноября 2009 г. N261-ФЗ "Об энергосбережении и повышении энергетической эффективности и о внесении изменений в отдельные законодательные акты Российской Федер</w:t>
      </w:r>
      <w:r w:rsidR="00E21322" w:rsidRPr="00AF3A97">
        <w:rPr>
          <w:sz w:val="28"/>
          <w:szCs w:val="28"/>
        </w:rPr>
        <w:t>ации"</w:t>
      </w:r>
      <w:r w:rsidRPr="00AF3A97">
        <w:rPr>
          <w:sz w:val="28"/>
          <w:szCs w:val="28"/>
        </w:rPr>
        <w:t>, который создает правовые, экономические и организационные основы энергосбережения и повышения энергетической эффективности в Российской Федерации.</w:t>
      </w:r>
    </w:p>
    <w:p w:rsidR="00035CC3" w:rsidRPr="00AF3A97" w:rsidRDefault="003044E0" w:rsidP="003044E0">
      <w:pPr>
        <w:shd w:val="clear" w:color="auto" w:fill="FFFFFF"/>
        <w:spacing w:line="360" w:lineRule="atLeast"/>
        <w:ind w:left="0" w:right="-53" w:firstLine="0"/>
        <w:jc w:val="both"/>
        <w:rPr>
          <w:sz w:val="28"/>
          <w:szCs w:val="28"/>
        </w:rPr>
      </w:pPr>
      <w:r w:rsidRPr="00AF3A97">
        <w:rPr>
          <w:sz w:val="28"/>
          <w:szCs w:val="28"/>
        </w:rPr>
        <w:t xml:space="preserve">       У</w:t>
      </w:r>
      <w:r w:rsidR="00F85130">
        <w:rPr>
          <w:sz w:val="28"/>
          <w:szCs w:val="28"/>
        </w:rPr>
        <w:t>правляющая компания «Квартал</w:t>
      </w:r>
      <w:r w:rsidRPr="00AF3A97">
        <w:rPr>
          <w:sz w:val="28"/>
          <w:szCs w:val="28"/>
        </w:rPr>
        <w:t>»  информирует об основных мероприятиях</w:t>
      </w:r>
      <w:r w:rsidR="004303CD" w:rsidRPr="00AF3A97">
        <w:rPr>
          <w:sz w:val="28"/>
          <w:szCs w:val="28"/>
        </w:rPr>
        <w:t xml:space="preserve"> в отношении общего имущества</w:t>
      </w:r>
      <w:r w:rsidR="00E21322" w:rsidRPr="00AF3A97">
        <w:rPr>
          <w:sz w:val="28"/>
          <w:szCs w:val="28"/>
        </w:rPr>
        <w:t xml:space="preserve"> в </w:t>
      </w:r>
      <w:r w:rsidRPr="00AF3A97">
        <w:rPr>
          <w:sz w:val="28"/>
          <w:szCs w:val="28"/>
        </w:rPr>
        <w:t xml:space="preserve">обслуживаемых </w:t>
      </w:r>
      <w:r w:rsidR="00E21322" w:rsidRPr="00AF3A97">
        <w:rPr>
          <w:sz w:val="28"/>
          <w:szCs w:val="28"/>
        </w:rPr>
        <w:t>многоквартирных</w:t>
      </w:r>
      <w:r w:rsidR="004303CD" w:rsidRPr="00AF3A97">
        <w:rPr>
          <w:sz w:val="28"/>
          <w:szCs w:val="28"/>
        </w:rPr>
        <w:t xml:space="preserve"> дом</w:t>
      </w:r>
      <w:r w:rsidR="00E21322" w:rsidRPr="00AF3A97">
        <w:rPr>
          <w:sz w:val="28"/>
          <w:szCs w:val="28"/>
        </w:rPr>
        <w:t>ах</w:t>
      </w:r>
      <w:r w:rsidRPr="00AF3A97">
        <w:rPr>
          <w:bCs/>
          <w:sz w:val="28"/>
          <w:szCs w:val="28"/>
        </w:rPr>
        <w:t>,</w:t>
      </w:r>
      <w:r w:rsidR="00E21322" w:rsidRPr="00AF3A97">
        <w:rPr>
          <w:bCs/>
          <w:sz w:val="28"/>
          <w:szCs w:val="28"/>
        </w:rPr>
        <w:t xml:space="preserve"> проведение которых в большей</w:t>
      </w:r>
      <w:r w:rsidR="00E21322" w:rsidRPr="00AF3A97">
        <w:rPr>
          <w:sz w:val="28"/>
          <w:szCs w:val="28"/>
        </w:rPr>
        <w:t xml:space="preserve"> </w:t>
      </w:r>
      <w:r w:rsidR="00E21322" w:rsidRPr="00AF3A97">
        <w:rPr>
          <w:bCs/>
          <w:sz w:val="28"/>
          <w:szCs w:val="28"/>
        </w:rPr>
        <w:t>степени способствует энергосбережению и повышению эффективности использования энергетических ресурсов</w:t>
      </w:r>
    </w:p>
    <w:p w:rsidR="005D6AAA" w:rsidRPr="00AF3A97" w:rsidRDefault="005D6AAA" w:rsidP="00717C9B">
      <w:pPr>
        <w:shd w:val="clear" w:color="auto" w:fill="FFFFFF"/>
        <w:tabs>
          <w:tab w:val="left" w:pos="7065"/>
        </w:tabs>
        <w:spacing w:line="360" w:lineRule="atLeast"/>
        <w:ind w:left="0" w:firstLine="0"/>
        <w:rPr>
          <w:sz w:val="22"/>
          <w:szCs w:val="2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5439"/>
        <w:gridCol w:w="4961"/>
        <w:gridCol w:w="1985"/>
        <w:gridCol w:w="2977"/>
      </w:tblGrid>
      <w:tr w:rsidR="005D6AAA" w:rsidRPr="00AF3A97" w:rsidTr="0036430E">
        <w:trPr>
          <w:trHeight w:val="869"/>
        </w:trPr>
        <w:tc>
          <w:tcPr>
            <w:tcW w:w="515" w:type="dxa"/>
          </w:tcPr>
          <w:p w:rsidR="005D6AAA" w:rsidRPr="00AF3A97" w:rsidRDefault="005D6AAA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439" w:type="dxa"/>
          </w:tcPr>
          <w:p w:rsidR="005D6AAA" w:rsidRPr="00AF3A97" w:rsidRDefault="005D6AAA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Наименование  мероприятия </w:t>
            </w:r>
            <w:r w:rsidRPr="00AF3A97">
              <w:rPr>
                <w:b/>
                <w:sz w:val="22"/>
                <w:szCs w:val="22"/>
              </w:rPr>
              <w:br/>
            </w:r>
          </w:p>
        </w:tc>
        <w:tc>
          <w:tcPr>
            <w:tcW w:w="4961" w:type="dxa"/>
          </w:tcPr>
          <w:p w:rsidR="005D6AAA" w:rsidRPr="00AF3A97" w:rsidRDefault="005D6AAA" w:rsidP="001A0684">
            <w:pPr>
              <w:spacing w:line="384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Применяемые    технологии,    </w:t>
            </w:r>
            <w:r w:rsidRPr="00AF3A97">
              <w:rPr>
                <w:b/>
                <w:sz w:val="22"/>
                <w:szCs w:val="22"/>
              </w:rPr>
              <w:br/>
              <w:t>оборудование и материалы  </w:t>
            </w:r>
          </w:p>
        </w:tc>
        <w:tc>
          <w:tcPr>
            <w:tcW w:w="1985" w:type="dxa"/>
          </w:tcPr>
          <w:p w:rsidR="005D6AAA" w:rsidRPr="00AF3A97" w:rsidRDefault="00717C9B" w:rsidP="001A0684">
            <w:pPr>
              <w:spacing w:line="384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Исполнители   мероприятий</w:t>
            </w:r>
          </w:p>
        </w:tc>
        <w:tc>
          <w:tcPr>
            <w:tcW w:w="2977" w:type="dxa"/>
          </w:tcPr>
          <w:p w:rsidR="005D6AAA" w:rsidRPr="00AF3A97" w:rsidRDefault="007768C5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 xml:space="preserve">Адрес или % выполнения </w:t>
            </w:r>
          </w:p>
        </w:tc>
      </w:tr>
      <w:tr w:rsidR="004F5F11" w:rsidRPr="00AF3A97" w:rsidTr="0036430E">
        <w:tc>
          <w:tcPr>
            <w:tcW w:w="15877" w:type="dxa"/>
            <w:gridSpan w:val="5"/>
          </w:tcPr>
          <w:p w:rsidR="004F5F11" w:rsidRPr="00AF3A97" w:rsidRDefault="004F5F11" w:rsidP="001A0684">
            <w:pPr>
              <w:spacing w:line="384" w:lineRule="atLeast"/>
              <w:ind w:left="0" w:firstLine="0"/>
              <w:jc w:val="both"/>
              <w:rPr>
                <w:b/>
              </w:rPr>
            </w:pPr>
            <w:r w:rsidRPr="00AF3A97">
              <w:rPr>
                <w:b/>
              </w:rPr>
              <w:t>Система отопления</w:t>
            </w:r>
          </w:p>
          <w:p w:rsidR="004F5F11" w:rsidRPr="00AF3A97" w:rsidRDefault="004F5F11" w:rsidP="001A0684">
            <w:pPr>
              <w:spacing w:line="384" w:lineRule="atLeast"/>
              <w:ind w:left="0" w:firstLine="0"/>
            </w:pPr>
            <w:r w:rsidRPr="00AF3A97">
              <w:t>Цель мероприятий:</w:t>
            </w:r>
          </w:p>
          <w:p w:rsidR="004F5F11" w:rsidRPr="00AF3A97" w:rsidRDefault="004F5F11" w:rsidP="001A0684">
            <w:pPr>
              <w:shd w:val="clear" w:color="auto" w:fill="FFFFFF"/>
              <w:tabs>
                <w:tab w:val="left" w:pos="7065"/>
              </w:tabs>
              <w:spacing w:line="360" w:lineRule="atLeast"/>
            </w:pPr>
            <w:r w:rsidRPr="00AF3A97">
              <w:t>1) Рациональное    использование тепловой энергии;               </w:t>
            </w:r>
          </w:p>
          <w:p w:rsidR="001749F8" w:rsidRPr="00AF3A97" w:rsidRDefault="004F5F11" w:rsidP="00717C9B">
            <w:pPr>
              <w:shd w:val="clear" w:color="auto" w:fill="FFFFFF"/>
              <w:tabs>
                <w:tab w:val="left" w:pos="7065"/>
              </w:tabs>
              <w:spacing w:line="360" w:lineRule="atLeast"/>
            </w:pPr>
            <w:r w:rsidRPr="00AF3A97">
              <w:t>2) Экономия потребления тепловой энергии в  системе отопления</w:t>
            </w:r>
            <w:r w:rsidR="0036430E" w:rsidRPr="00AF3A97">
              <w:t>;</w:t>
            </w:r>
            <w:r w:rsidRPr="00AF3A97">
              <w:t> </w:t>
            </w:r>
          </w:p>
          <w:p w:rsidR="0036430E" w:rsidRPr="00AF3A97" w:rsidRDefault="001749F8" w:rsidP="001749F8">
            <w:pPr>
              <w:shd w:val="clear" w:color="auto" w:fill="FFFFFF"/>
              <w:tabs>
                <w:tab w:val="left" w:pos="7065"/>
              </w:tabs>
              <w:spacing w:line="360" w:lineRule="atLeast"/>
              <w:rPr>
                <w:sz w:val="22"/>
                <w:szCs w:val="22"/>
              </w:rPr>
            </w:pPr>
            <w:r w:rsidRPr="00AF3A97">
              <w:t>3</w:t>
            </w:r>
            <w:r w:rsidRPr="00AF3A97">
              <w:rPr>
                <w:sz w:val="22"/>
                <w:szCs w:val="22"/>
              </w:rPr>
              <w:t>) Автоматическое   регулирование  параметров в системе   отопления;  </w:t>
            </w:r>
          </w:p>
          <w:p w:rsidR="004F5F11" w:rsidRPr="00AF3A97" w:rsidRDefault="0036430E" w:rsidP="0036430E">
            <w:pPr>
              <w:shd w:val="clear" w:color="auto" w:fill="FFFFFF"/>
              <w:tabs>
                <w:tab w:val="left" w:pos="7065"/>
              </w:tabs>
              <w:spacing w:line="360" w:lineRule="atLeast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4) Поддержание  температурного режима в помещениях;       </w:t>
            </w:r>
          </w:p>
        </w:tc>
      </w:tr>
      <w:tr w:rsidR="007768C5" w:rsidRPr="00AF3A97" w:rsidTr="0036430E">
        <w:tc>
          <w:tcPr>
            <w:tcW w:w="515" w:type="dxa"/>
          </w:tcPr>
          <w:p w:rsidR="007768C5" w:rsidRPr="00AF3A97" w:rsidRDefault="007768C5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1</w:t>
            </w:r>
          </w:p>
        </w:tc>
        <w:tc>
          <w:tcPr>
            <w:tcW w:w="5439" w:type="dxa"/>
          </w:tcPr>
          <w:p w:rsidR="007768C5" w:rsidRPr="00AF3A97" w:rsidRDefault="007768C5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Промывка трубопроводов и стояков системы отопления     </w:t>
            </w:r>
          </w:p>
        </w:tc>
        <w:tc>
          <w:tcPr>
            <w:tcW w:w="4961" w:type="dxa"/>
          </w:tcPr>
          <w:p w:rsidR="007768C5" w:rsidRPr="00AF3A97" w:rsidRDefault="007768C5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Промывочные  машины и реагенты</w:t>
            </w:r>
          </w:p>
        </w:tc>
        <w:tc>
          <w:tcPr>
            <w:tcW w:w="1985" w:type="dxa"/>
          </w:tcPr>
          <w:p w:rsidR="007768C5" w:rsidRPr="00AF3A97" w:rsidRDefault="007B245B" w:rsidP="007B245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7768C5" w:rsidRPr="00AF3A97" w:rsidRDefault="00022CDF" w:rsidP="007B245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</w:t>
            </w:r>
            <w:r w:rsidR="002A0415" w:rsidRPr="00AF3A97">
              <w:rPr>
                <w:sz w:val="22"/>
                <w:szCs w:val="22"/>
              </w:rPr>
              <w:t>се</w:t>
            </w:r>
            <w:r w:rsidRPr="00AF3A97">
              <w:rPr>
                <w:sz w:val="22"/>
                <w:szCs w:val="22"/>
              </w:rPr>
              <w:t>х</w:t>
            </w:r>
            <w:r w:rsidR="002A0415" w:rsidRPr="00AF3A97">
              <w:rPr>
                <w:sz w:val="22"/>
                <w:szCs w:val="22"/>
              </w:rPr>
              <w:t xml:space="preserve"> дома</w:t>
            </w:r>
            <w:r w:rsidRPr="00AF3A97">
              <w:rPr>
                <w:sz w:val="22"/>
                <w:szCs w:val="22"/>
              </w:rPr>
              <w:t>х</w:t>
            </w:r>
          </w:p>
          <w:p w:rsidR="007B245B" w:rsidRPr="00AF3A97" w:rsidRDefault="007B245B" w:rsidP="007B245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ежегодно</w:t>
            </w:r>
          </w:p>
        </w:tc>
      </w:tr>
      <w:tr w:rsidR="007768C5" w:rsidRPr="00AF3A97" w:rsidTr="0036430E">
        <w:tc>
          <w:tcPr>
            <w:tcW w:w="515" w:type="dxa"/>
          </w:tcPr>
          <w:p w:rsidR="007768C5" w:rsidRPr="00AF3A97" w:rsidRDefault="007768C5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2</w:t>
            </w:r>
          </w:p>
        </w:tc>
        <w:tc>
          <w:tcPr>
            <w:tcW w:w="5439" w:type="dxa"/>
          </w:tcPr>
          <w:p w:rsidR="007768C5" w:rsidRPr="00AF3A97" w:rsidRDefault="007768C5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Ремонт изоляции трубопроводов системы        </w:t>
            </w:r>
            <w:r w:rsidRPr="00AF3A97">
              <w:rPr>
                <w:sz w:val="22"/>
                <w:szCs w:val="22"/>
              </w:rPr>
              <w:br/>
              <w:t>отопления в подвальных   помещениях с применением   энергоэффективных материалов</w:t>
            </w:r>
          </w:p>
        </w:tc>
        <w:tc>
          <w:tcPr>
            <w:tcW w:w="4961" w:type="dxa"/>
          </w:tcPr>
          <w:p w:rsidR="007768C5" w:rsidRPr="00AF3A97" w:rsidRDefault="007768C5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Современные   теплоизоляционные материалы в виде скорлуп и   цилиндров        </w:t>
            </w:r>
          </w:p>
        </w:tc>
        <w:tc>
          <w:tcPr>
            <w:tcW w:w="1985" w:type="dxa"/>
          </w:tcPr>
          <w:p w:rsidR="007768C5" w:rsidRPr="00AF3A97" w:rsidRDefault="007B245B" w:rsidP="007B245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7768C5" w:rsidRPr="00AF3A97" w:rsidRDefault="00190CC3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Ул.Н.Дуброва, д. 1</w:t>
            </w:r>
            <w:r w:rsidR="007B245B" w:rsidRPr="00AF3A9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3;5;3а</w:t>
            </w:r>
          </w:p>
          <w:p w:rsidR="007B245B" w:rsidRPr="00AF3A97" w:rsidRDefault="00190CC3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Октябрьский городок, д.22;21;23</w:t>
            </w:r>
          </w:p>
          <w:p w:rsidR="007B245B" w:rsidRPr="00AF3A97" w:rsidRDefault="007B245B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1749F8" w:rsidRPr="00AF3A97" w:rsidTr="0036430E">
        <w:tc>
          <w:tcPr>
            <w:tcW w:w="515" w:type="dxa"/>
          </w:tcPr>
          <w:p w:rsidR="001749F8" w:rsidRPr="00AF3A97" w:rsidRDefault="00190CC3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39" w:type="dxa"/>
          </w:tcPr>
          <w:p w:rsidR="001749F8" w:rsidRPr="00AF3A97" w:rsidRDefault="0036430E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Модернизация ИТП с </w:t>
            </w:r>
            <w:r w:rsidR="001749F8" w:rsidRPr="00AF3A97">
              <w:rPr>
                <w:sz w:val="22"/>
                <w:szCs w:val="22"/>
              </w:rPr>
              <w:t>установкой и настройкой     </w:t>
            </w:r>
            <w:r w:rsidR="001749F8" w:rsidRPr="00AF3A97">
              <w:rPr>
                <w:sz w:val="22"/>
                <w:szCs w:val="22"/>
              </w:rPr>
              <w:br/>
              <w:t>аппара</w:t>
            </w:r>
            <w:r w:rsidRPr="00AF3A97">
              <w:rPr>
                <w:sz w:val="22"/>
                <w:szCs w:val="22"/>
              </w:rPr>
              <w:t xml:space="preserve">туры автоматического </w:t>
            </w:r>
            <w:r w:rsidR="001749F8" w:rsidRPr="00AF3A97">
              <w:rPr>
                <w:sz w:val="22"/>
                <w:szCs w:val="22"/>
              </w:rPr>
              <w:t>управления параметрам</w:t>
            </w:r>
            <w:r w:rsidRPr="00AF3A97">
              <w:rPr>
                <w:sz w:val="22"/>
                <w:szCs w:val="22"/>
              </w:rPr>
              <w:t>и воды в системе отопления в  </w:t>
            </w:r>
            <w:r w:rsidR="001749F8" w:rsidRPr="00AF3A97">
              <w:rPr>
                <w:sz w:val="22"/>
                <w:szCs w:val="22"/>
              </w:rPr>
              <w:t>зависимости</w:t>
            </w:r>
            <w:r w:rsidRPr="00AF3A97">
              <w:rPr>
                <w:sz w:val="22"/>
                <w:szCs w:val="22"/>
              </w:rPr>
              <w:t xml:space="preserve"> от температуры наружного  </w:t>
            </w:r>
            <w:r w:rsidR="001749F8" w:rsidRPr="00AF3A97">
              <w:rPr>
                <w:sz w:val="22"/>
                <w:szCs w:val="22"/>
              </w:rPr>
              <w:t>воздуха       </w:t>
            </w:r>
          </w:p>
        </w:tc>
        <w:tc>
          <w:tcPr>
            <w:tcW w:w="4961" w:type="dxa"/>
          </w:tcPr>
          <w:p w:rsidR="001749F8" w:rsidRPr="00AF3A97" w:rsidRDefault="0036430E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 xml:space="preserve">Оборудование для  </w:t>
            </w:r>
            <w:r w:rsidR="001749F8" w:rsidRPr="00AF3A97">
              <w:rPr>
                <w:sz w:val="22"/>
                <w:szCs w:val="22"/>
              </w:rPr>
              <w:t>автома</w:t>
            </w:r>
            <w:r w:rsidRPr="00AF3A97">
              <w:rPr>
                <w:sz w:val="22"/>
                <w:szCs w:val="22"/>
              </w:rPr>
              <w:t>тического   </w:t>
            </w:r>
            <w:r w:rsidRPr="00AF3A97">
              <w:rPr>
                <w:sz w:val="22"/>
                <w:szCs w:val="22"/>
              </w:rPr>
              <w:br/>
              <w:t>регулирования   расхода,  </w:t>
            </w:r>
            <w:r w:rsidR="001749F8" w:rsidRPr="00AF3A97">
              <w:rPr>
                <w:sz w:val="22"/>
                <w:szCs w:val="22"/>
              </w:rPr>
              <w:t>темпер</w:t>
            </w:r>
            <w:r w:rsidRPr="00AF3A97">
              <w:rPr>
                <w:sz w:val="22"/>
                <w:szCs w:val="22"/>
              </w:rPr>
              <w:t>атуры и     </w:t>
            </w:r>
            <w:r w:rsidRPr="00AF3A97">
              <w:rPr>
                <w:sz w:val="22"/>
                <w:szCs w:val="22"/>
              </w:rPr>
              <w:br/>
              <w:t xml:space="preserve">давления воды в  системе отопления, </w:t>
            </w:r>
            <w:r w:rsidR="001749F8" w:rsidRPr="00AF3A97">
              <w:rPr>
                <w:sz w:val="22"/>
                <w:szCs w:val="22"/>
              </w:rPr>
              <w:t>в том чис</w:t>
            </w:r>
            <w:r w:rsidRPr="00AF3A97">
              <w:rPr>
                <w:sz w:val="22"/>
                <w:szCs w:val="22"/>
              </w:rPr>
              <w:t>ле  насосы,  контроллеры,  </w:t>
            </w:r>
            <w:r w:rsidR="001749F8" w:rsidRPr="00AF3A97">
              <w:rPr>
                <w:sz w:val="22"/>
                <w:szCs w:val="22"/>
              </w:rPr>
              <w:t>регулирующие      </w:t>
            </w:r>
            <w:r w:rsidR="001749F8" w:rsidRPr="00AF3A97">
              <w:rPr>
                <w:sz w:val="22"/>
                <w:szCs w:val="22"/>
              </w:rPr>
              <w:br/>
            </w:r>
            <w:r w:rsidRPr="00AF3A97">
              <w:rPr>
                <w:sz w:val="22"/>
                <w:szCs w:val="22"/>
              </w:rPr>
              <w:t>клапаны с  приводом, датчики  температуры воды и температуры   наружного воздуха </w:t>
            </w:r>
            <w:r w:rsidR="001749F8" w:rsidRPr="00AF3A97">
              <w:rPr>
                <w:sz w:val="22"/>
                <w:szCs w:val="22"/>
              </w:rPr>
              <w:t>и др.            </w:t>
            </w:r>
          </w:p>
        </w:tc>
        <w:tc>
          <w:tcPr>
            <w:tcW w:w="1985" w:type="dxa"/>
          </w:tcPr>
          <w:p w:rsidR="001749F8" w:rsidRPr="00AF3A97" w:rsidRDefault="00022CDF" w:rsidP="001749F8">
            <w:pPr>
              <w:spacing w:line="384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190CC3" w:rsidRPr="00AF3A97" w:rsidRDefault="00190CC3" w:rsidP="00190CC3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Октябрьский городок, д.22;21;23</w:t>
            </w:r>
          </w:p>
          <w:p w:rsidR="001749F8" w:rsidRPr="00AF3A97" w:rsidRDefault="001749F8" w:rsidP="00190CC3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1749F8" w:rsidRPr="00AF3A97" w:rsidTr="0036430E">
        <w:tc>
          <w:tcPr>
            <w:tcW w:w="515" w:type="dxa"/>
          </w:tcPr>
          <w:p w:rsidR="001749F8" w:rsidRPr="00AF3A97" w:rsidRDefault="00190CC3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39" w:type="dxa"/>
          </w:tcPr>
          <w:p w:rsidR="001749F8" w:rsidRPr="00AF3A97" w:rsidRDefault="0036430E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Установка запорных   вентилей на   радиаторах    </w:t>
            </w:r>
          </w:p>
        </w:tc>
        <w:tc>
          <w:tcPr>
            <w:tcW w:w="4961" w:type="dxa"/>
          </w:tcPr>
          <w:p w:rsidR="001749F8" w:rsidRPr="00AF3A97" w:rsidRDefault="0036430E" w:rsidP="001A0684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Шаровые запорные  радиаторные    вентили          </w:t>
            </w:r>
          </w:p>
        </w:tc>
        <w:tc>
          <w:tcPr>
            <w:tcW w:w="1985" w:type="dxa"/>
          </w:tcPr>
          <w:p w:rsidR="001749F8" w:rsidRPr="00AF3A97" w:rsidRDefault="00356BC1" w:rsidP="00717C9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 xml:space="preserve">Управляющая </w:t>
            </w:r>
            <w:r w:rsidRPr="00AF3A97">
              <w:rPr>
                <w:sz w:val="22"/>
                <w:szCs w:val="22"/>
              </w:rPr>
              <w:lastRenderedPageBreak/>
              <w:t>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lastRenderedPageBreak/>
              <w:t>На всех домах</w:t>
            </w:r>
          </w:p>
          <w:p w:rsidR="001749F8" w:rsidRPr="00AF3A97" w:rsidRDefault="001749F8" w:rsidP="007B245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749F8" w:rsidRPr="00AF3A97" w:rsidTr="0036430E">
        <w:tc>
          <w:tcPr>
            <w:tcW w:w="15877" w:type="dxa"/>
            <w:gridSpan w:val="5"/>
          </w:tcPr>
          <w:p w:rsidR="001749F8" w:rsidRPr="00AF3A97" w:rsidRDefault="001749F8" w:rsidP="001A0684">
            <w:pPr>
              <w:spacing w:line="384" w:lineRule="atLeast"/>
              <w:ind w:left="0" w:firstLine="0"/>
              <w:jc w:val="both"/>
              <w:rPr>
                <w:b/>
              </w:rPr>
            </w:pPr>
            <w:r w:rsidRPr="00AF3A97">
              <w:rPr>
                <w:b/>
              </w:rPr>
              <w:lastRenderedPageBreak/>
              <w:t>Система горячего водоснабжения</w:t>
            </w:r>
          </w:p>
          <w:p w:rsidR="001749F8" w:rsidRPr="00AF3A97" w:rsidRDefault="001749F8" w:rsidP="001A0684">
            <w:pPr>
              <w:spacing w:line="384" w:lineRule="atLeast"/>
              <w:ind w:left="0" w:firstLine="0"/>
            </w:pPr>
            <w:r w:rsidRPr="00AF3A97">
              <w:t>Цель мероприятий:</w:t>
            </w:r>
          </w:p>
          <w:p w:rsidR="001749F8" w:rsidRPr="00AF3A97" w:rsidRDefault="001749F8" w:rsidP="001A0684">
            <w:pPr>
              <w:shd w:val="clear" w:color="auto" w:fill="FFFFFF"/>
              <w:tabs>
                <w:tab w:val="left" w:pos="7065"/>
              </w:tabs>
              <w:spacing w:line="360" w:lineRule="atLeast"/>
            </w:pPr>
            <w:r w:rsidRPr="00AF3A97">
              <w:t>1) Рациональное    использование тепловой энергии</w:t>
            </w:r>
            <w:r w:rsidR="00356BC1" w:rsidRPr="00AF3A97">
              <w:t xml:space="preserve"> и воды</w:t>
            </w:r>
            <w:r w:rsidRPr="00AF3A97">
              <w:t>;               </w:t>
            </w:r>
          </w:p>
          <w:p w:rsidR="00356BC1" w:rsidRPr="00AF3A97" w:rsidRDefault="001749F8" w:rsidP="001A0684">
            <w:pPr>
              <w:shd w:val="clear" w:color="auto" w:fill="FFFFFF"/>
              <w:tabs>
                <w:tab w:val="left" w:pos="7065"/>
              </w:tabs>
              <w:spacing w:line="360" w:lineRule="atLeast"/>
            </w:pPr>
            <w:r w:rsidRPr="00AF3A97">
              <w:t>2) Экономия потребления тепловой энергии  и  воды в  системе ГВС</w:t>
            </w:r>
            <w:r w:rsidR="00356BC1" w:rsidRPr="00AF3A97">
              <w:t>;</w:t>
            </w:r>
          </w:p>
          <w:p w:rsidR="00356BC1" w:rsidRPr="00AF3A97" w:rsidRDefault="00356BC1" w:rsidP="001A0684">
            <w:pPr>
              <w:shd w:val="clear" w:color="auto" w:fill="FFFFFF"/>
              <w:tabs>
                <w:tab w:val="left" w:pos="7065"/>
              </w:tabs>
              <w:spacing w:line="360" w:lineRule="atLeast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3) Увеличение срока   эксплуатации   трубопроводов;        </w:t>
            </w:r>
          </w:p>
          <w:p w:rsidR="00356BC1" w:rsidRPr="00AF3A97" w:rsidRDefault="00356BC1" w:rsidP="001A0684">
            <w:pPr>
              <w:shd w:val="clear" w:color="auto" w:fill="FFFFFF"/>
              <w:tabs>
                <w:tab w:val="left" w:pos="7065"/>
              </w:tabs>
              <w:spacing w:line="360" w:lineRule="atLeast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4) Снижение утечек  воды;                 </w:t>
            </w:r>
          </w:p>
          <w:p w:rsidR="001749F8" w:rsidRPr="00AF3A97" w:rsidRDefault="00356BC1" w:rsidP="00356BC1">
            <w:pPr>
              <w:shd w:val="clear" w:color="auto" w:fill="FFFFFF"/>
              <w:tabs>
                <w:tab w:val="left" w:pos="7065"/>
              </w:tabs>
              <w:spacing w:line="360" w:lineRule="atLeast"/>
            </w:pPr>
            <w:r w:rsidRPr="00AF3A97">
              <w:rPr>
                <w:sz w:val="22"/>
                <w:szCs w:val="22"/>
              </w:rPr>
              <w:t>5) Снижение числа  аварий;                </w:t>
            </w:r>
          </w:p>
        </w:tc>
      </w:tr>
      <w:tr w:rsidR="001749F8" w:rsidRPr="00AF3A97" w:rsidTr="0036430E">
        <w:tc>
          <w:tcPr>
            <w:tcW w:w="515" w:type="dxa"/>
          </w:tcPr>
          <w:p w:rsidR="001749F8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1</w:t>
            </w:r>
          </w:p>
        </w:tc>
        <w:tc>
          <w:tcPr>
            <w:tcW w:w="5439" w:type="dxa"/>
          </w:tcPr>
          <w:p w:rsidR="001749F8" w:rsidRPr="00AF3A97" w:rsidRDefault="001749F8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Ремонт изоляции теплообменников и трубопроводов системы ГВС в подвальных     </w:t>
            </w:r>
            <w:r w:rsidRPr="00AF3A97">
              <w:rPr>
                <w:sz w:val="22"/>
                <w:szCs w:val="22"/>
              </w:rPr>
              <w:br/>
              <w:t>помещениях с применением   энергоэффективных материалов</w:t>
            </w:r>
          </w:p>
        </w:tc>
        <w:tc>
          <w:tcPr>
            <w:tcW w:w="4961" w:type="dxa"/>
          </w:tcPr>
          <w:p w:rsidR="001749F8" w:rsidRPr="00AF3A97" w:rsidRDefault="001749F8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Современные  теплоизоляционные материалы в виде скорлуп и   цилиндров        </w:t>
            </w:r>
          </w:p>
        </w:tc>
        <w:tc>
          <w:tcPr>
            <w:tcW w:w="1985" w:type="dxa"/>
          </w:tcPr>
          <w:p w:rsidR="001749F8" w:rsidRPr="00AF3A97" w:rsidRDefault="001749F8" w:rsidP="00717C9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1749F8" w:rsidRPr="00AF3A97" w:rsidRDefault="001749F8" w:rsidP="00717C9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356BC1" w:rsidRPr="00AF3A97" w:rsidTr="0036430E">
        <w:tc>
          <w:tcPr>
            <w:tcW w:w="515" w:type="dxa"/>
          </w:tcPr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2</w:t>
            </w:r>
          </w:p>
        </w:tc>
        <w:tc>
          <w:tcPr>
            <w:tcW w:w="5439" w:type="dxa"/>
          </w:tcPr>
          <w:p w:rsidR="00356BC1" w:rsidRPr="00AF3A97" w:rsidRDefault="00356BC1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Обеспечение рециркуляции  воды в системе ГВС           </w:t>
            </w:r>
          </w:p>
        </w:tc>
        <w:tc>
          <w:tcPr>
            <w:tcW w:w="4961" w:type="dxa"/>
          </w:tcPr>
          <w:p w:rsidR="00356BC1" w:rsidRPr="00AF3A97" w:rsidRDefault="00356BC1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Циркуляционный  насос, автоматика,</w:t>
            </w:r>
            <w:r w:rsidRPr="00AF3A97">
              <w:rPr>
                <w:sz w:val="22"/>
                <w:szCs w:val="22"/>
              </w:rPr>
              <w:br/>
              <w:t>трубопроводы     </w:t>
            </w:r>
          </w:p>
        </w:tc>
        <w:tc>
          <w:tcPr>
            <w:tcW w:w="1985" w:type="dxa"/>
          </w:tcPr>
          <w:p w:rsidR="00356BC1" w:rsidRPr="00AF3A97" w:rsidRDefault="00356BC1" w:rsidP="00717C9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356BC1" w:rsidRPr="00AF3A97" w:rsidRDefault="00356BC1" w:rsidP="00717C9B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356BC1" w:rsidRPr="00AF3A97" w:rsidTr="0036430E">
        <w:tc>
          <w:tcPr>
            <w:tcW w:w="15877" w:type="dxa"/>
            <w:gridSpan w:val="5"/>
          </w:tcPr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Система электроснабжения                                        </w:t>
            </w:r>
          </w:p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1) Экономия электроэнергии;        </w:t>
            </w:r>
            <w:r w:rsidRPr="00AF3A97">
              <w:rPr>
                <w:sz w:val="22"/>
                <w:szCs w:val="22"/>
              </w:rPr>
              <w:br/>
              <w:t>2) Улучшение качества освещения</w:t>
            </w:r>
          </w:p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3)  Учет электрической энергии, потребленной в многоквартирном доме  </w:t>
            </w:r>
          </w:p>
          <w:p w:rsidR="00655D6F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356BC1" w:rsidRPr="00AF3A97" w:rsidTr="0036430E">
        <w:tc>
          <w:tcPr>
            <w:tcW w:w="515" w:type="dxa"/>
          </w:tcPr>
          <w:p w:rsidR="00356BC1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1</w:t>
            </w:r>
          </w:p>
        </w:tc>
        <w:tc>
          <w:tcPr>
            <w:tcW w:w="5439" w:type="dxa"/>
          </w:tcPr>
          <w:p w:rsidR="00356BC1" w:rsidRPr="00AF3A97" w:rsidRDefault="00356BC1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Замена ламп накаливания в  местах общего пользования на энергоэффективные лампы     </w:t>
            </w:r>
          </w:p>
        </w:tc>
        <w:tc>
          <w:tcPr>
            <w:tcW w:w="4961" w:type="dxa"/>
          </w:tcPr>
          <w:p w:rsidR="00356BC1" w:rsidRPr="00AF3A97" w:rsidRDefault="00190CC3" w:rsidP="00717C9B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</w:t>
            </w:r>
            <w:r w:rsidR="00356BC1" w:rsidRPr="00AF3A97">
              <w:rPr>
                <w:sz w:val="22"/>
                <w:szCs w:val="22"/>
              </w:rPr>
              <w:t>  лампы,            </w:t>
            </w:r>
            <w:r w:rsidR="00356BC1" w:rsidRPr="00AF3A97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:rsidR="00356BC1" w:rsidRPr="00AF3A97" w:rsidRDefault="00356BC1" w:rsidP="0079174A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190CC3" w:rsidRPr="00AF3A97" w:rsidRDefault="00190CC3" w:rsidP="00190CC3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356BC1" w:rsidRPr="00AF3A97" w:rsidTr="0036430E">
        <w:tc>
          <w:tcPr>
            <w:tcW w:w="515" w:type="dxa"/>
          </w:tcPr>
          <w:p w:rsidR="00356BC1" w:rsidRPr="00AF3A97" w:rsidRDefault="00190CC3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39" w:type="dxa"/>
          </w:tcPr>
          <w:p w:rsidR="00022CDF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Установка оборудования   для автоматического</w:t>
            </w:r>
            <w:r w:rsidRPr="00AF3A97">
              <w:rPr>
                <w:sz w:val="22"/>
                <w:szCs w:val="22"/>
              </w:rPr>
              <w:br/>
              <w:t>освещения помещений в    местах общего пользования   </w:t>
            </w:r>
          </w:p>
          <w:p w:rsidR="00022CDF" w:rsidRPr="00AF3A97" w:rsidRDefault="00022CDF" w:rsidP="00022CDF">
            <w:pPr>
              <w:rPr>
                <w:sz w:val="22"/>
                <w:szCs w:val="22"/>
              </w:rPr>
            </w:pPr>
          </w:p>
          <w:p w:rsidR="00022CDF" w:rsidRPr="00AF3A97" w:rsidRDefault="00022CDF" w:rsidP="00022CDF">
            <w:pPr>
              <w:rPr>
                <w:sz w:val="22"/>
                <w:szCs w:val="22"/>
              </w:rPr>
            </w:pPr>
          </w:p>
          <w:p w:rsidR="00022CDF" w:rsidRPr="00AF3A97" w:rsidRDefault="00022CDF" w:rsidP="00022CDF">
            <w:pPr>
              <w:rPr>
                <w:sz w:val="22"/>
                <w:szCs w:val="22"/>
              </w:rPr>
            </w:pPr>
          </w:p>
          <w:p w:rsidR="00356BC1" w:rsidRPr="00AF3A97" w:rsidRDefault="00356BC1" w:rsidP="00022CDF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Датчики  освещенности,  </w:t>
            </w:r>
          </w:p>
          <w:p w:rsidR="00022CDF" w:rsidRPr="00AF3A97" w:rsidRDefault="00022CD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  <w:p w:rsidR="00022CDF" w:rsidRPr="00AF3A97" w:rsidRDefault="00022CD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  <w:p w:rsidR="00022CDF" w:rsidRPr="00AF3A97" w:rsidRDefault="00022CD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датчики движения </w:t>
            </w:r>
          </w:p>
          <w:p w:rsidR="00022CDF" w:rsidRPr="00AF3A97" w:rsidRDefault="00022CD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6BC1" w:rsidRPr="00AF3A97" w:rsidRDefault="00356BC1" w:rsidP="001749F8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190CC3" w:rsidRPr="00AF3A97" w:rsidRDefault="00190CC3" w:rsidP="00190CC3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022CDF" w:rsidRPr="00AF3A97" w:rsidRDefault="00022CDF" w:rsidP="00690A4C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  <w:p w:rsidR="00356BC1" w:rsidRPr="00AF3A97" w:rsidRDefault="00356BC1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</w:p>
        </w:tc>
      </w:tr>
      <w:tr w:rsidR="00A558FD" w:rsidRPr="00AF3A97" w:rsidTr="002D0752">
        <w:tc>
          <w:tcPr>
            <w:tcW w:w="15877" w:type="dxa"/>
            <w:gridSpan w:val="5"/>
          </w:tcPr>
          <w:p w:rsidR="00A558FD" w:rsidRPr="00AF3A97" w:rsidRDefault="00A558FD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b/>
                <w:sz w:val="22"/>
                <w:szCs w:val="22"/>
              </w:rPr>
            </w:pPr>
            <w:r w:rsidRPr="00AF3A97">
              <w:rPr>
                <w:b/>
                <w:sz w:val="22"/>
                <w:szCs w:val="22"/>
              </w:rPr>
              <w:t>Дверные и оконные конструкции</w:t>
            </w:r>
          </w:p>
          <w:p w:rsidR="00A558FD" w:rsidRPr="00AF3A97" w:rsidRDefault="00A558FD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1) Снижение утечек </w:t>
            </w:r>
            <w:r w:rsidR="003044E0" w:rsidRPr="00AF3A97">
              <w:rPr>
                <w:sz w:val="22"/>
                <w:szCs w:val="22"/>
              </w:rPr>
              <w:t>  </w:t>
            </w:r>
            <w:r w:rsidRPr="00AF3A97">
              <w:rPr>
                <w:sz w:val="22"/>
                <w:szCs w:val="22"/>
              </w:rPr>
              <w:t>тепла через двери подъездов;      </w:t>
            </w:r>
            <w:r w:rsidR="003044E0" w:rsidRPr="00AF3A97">
              <w:rPr>
                <w:sz w:val="22"/>
                <w:szCs w:val="22"/>
              </w:rPr>
              <w:t>       </w:t>
            </w:r>
            <w:r w:rsidR="003044E0" w:rsidRPr="00AF3A97">
              <w:rPr>
                <w:sz w:val="22"/>
                <w:szCs w:val="22"/>
              </w:rPr>
              <w:br/>
              <w:t>2) Рациональное   </w:t>
            </w:r>
            <w:r w:rsidR="005E27B2" w:rsidRPr="00AF3A97">
              <w:rPr>
                <w:sz w:val="22"/>
                <w:szCs w:val="22"/>
              </w:rPr>
              <w:t>использование тепловой энергии;               </w:t>
            </w:r>
            <w:r w:rsidR="005E27B2" w:rsidRPr="00AF3A97">
              <w:rPr>
                <w:sz w:val="22"/>
                <w:szCs w:val="22"/>
              </w:rPr>
              <w:br/>
            </w:r>
            <w:r w:rsidR="005E27B2" w:rsidRPr="00AF3A97">
              <w:rPr>
                <w:sz w:val="22"/>
                <w:szCs w:val="22"/>
              </w:rPr>
              <w:lastRenderedPageBreak/>
              <w:t xml:space="preserve">3) Снижение  </w:t>
            </w:r>
            <w:r w:rsidRPr="00AF3A97">
              <w:rPr>
                <w:sz w:val="22"/>
                <w:szCs w:val="22"/>
              </w:rPr>
              <w:t>инфильтрации через оконные блоки;         </w:t>
            </w:r>
          </w:p>
        </w:tc>
      </w:tr>
      <w:tr w:rsidR="00A558FD" w:rsidRPr="00AF3A97" w:rsidTr="0036430E">
        <w:tc>
          <w:tcPr>
            <w:tcW w:w="515" w:type="dxa"/>
          </w:tcPr>
          <w:p w:rsidR="00A558FD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39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Заделка, уплотнение и   </w:t>
            </w:r>
            <w:r w:rsidR="00A558FD" w:rsidRPr="00AF3A97">
              <w:rPr>
                <w:sz w:val="22"/>
                <w:szCs w:val="22"/>
              </w:rPr>
              <w:t>утепление дверных бло</w:t>
            </w:r>
            <w:r w:rsidRPr="00AF3A97">
              <w:rPr>
                <w:sz w:val="22"/>
                <w:szCs w:val="22"/>
              </w:rPr>
              <w:t>ков </w:t>
            </w:r>
            <w:r w:rsidRPr="00AF3A97">
              <w:rPr>
                <w:sz w:val="22"/>
                <w:szCs w:val="22"/>
              </w:rPr>
              <w:br/>
              <w:t>на входе в подъезды и     </w:t>
            </w:r>
            <w:r w:rsidR="00A558FD" w:rsidRPr="00AF3A97">
              <w:rPr>
                <w:sz w:val="22"/>
                <w:szCs w:val="22"/>
              </w:rPr>
              <w:t>обеспечение автоматического</w:t>
            </w:r>
            <w:r w:rsidR="00A558FD" w:rsidRPr="00AF3A97">
              <w:rPr>
                <w:sz w:val="22"/>
                <w:szCs w:val="22"/>
              </w:rPr>
              <w:br/>
              <w:t>закрывания дверей        </w:t>
            </w:r>
          </w:p>
        </w:tc>
        <w:tc>
          <w:tcPr>
            <w:tcW w:w="4961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Двери с теплоизоляцией,  </w:t>
            </w:r>
            <w:r w:rsidR="00A558FD" w:rsidRPr="00AF3A97">
              <w:rPr>
                <w:sz w:val="22"/>
                <w:szCs w:val="22"/>
              </w:rPr>
              <w:t>прокладки,        </w:t>
            </w:r>
            <w:r w:rsidR="00A558FD" w:rsidRPr="00AF3A97">
              <w:rPr>
                <w:sz w:val="22"/>
                <w:szCs w:val="22"/>
              </w:rPr>
              <w:br/>
              <w:t>п</w:t>
            </w:r>
            <w:r w:rsidRPr="00AF3A97">
              <w:rPr>
                <w:sz w:val="22"/>
                <w:szCs w:val="22"/>
              </w:rPr>
              <w:t>олиуретановая пена    </w:t>
            </w:r>
            <w:r w:rsidR="00A558FD" w:rsidRPr="00AF3A97">
              <w:rPr>
                <w:sz w:val="22"/>
                <w:szCs w:val="22"/>
              </w:rPr>
              <w:t>автома</w:t>
            </w:r>
            <w:r w:rsidRPr="00AF3A97">
              <w:rPr>
                <w:sz w:val="22"/>
                <w:szCs w:val="22"/>
              </w:rPr>
              <w:t>тические    </w:t>
            </w:r>
            <w:r w:rsidRPr="00AF3A97">
              <w:rPr>
                <w:sz w:val="22"/>
                <w:szCs w:val="22"/>
              </w:rPr>
              <w:br/>
              <w:t xml:space="preserve">дверные доводчики  </w:t>
            </w:r>
            <w:r w:rsidR="00A558FD" w:rsidRPr="00AF3A97">
              <w:rPr>
                <w:sz w:val="22"/>
                <w:szCs w:val="22"/>
              </w:rPr>
              <w:t>и др.            </w:t>
            </w:r>
          </w:p>
        </w:tc>
        <w:tc>
          <w:tcPr>
            <w:tcW w:w="1985" w:type="dxa"/>
          </w:tcPr>
          <w:p w:rsidR="00A558FD" w:rsidRPr="00AF3A97" w:rsidRDefault="00655D6F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A558FD" w:rsidRPr="00AF3A97" w:rsidRDefault="00A558FD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558FD" w:rsidRPr="00AF3A97" w:rsidTr="0036430E">
        <w:tc>
          <w:tcPr>
            <w:tcW w:w="515" w:type="dxa"/>
          </w:tcPr>
          <w:p w:rsidR="00A558FD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2</w:t>
            </w:r>
          </w:p>
        </w:tc>
        <w:tc>
          <w:tcPr>
            <w:tcW w:w="5439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Установка дверей и   </w:t>
            </w:r>
            <w:r w:rsidR="00A558FD" w:rsidRPr="00AF3A97">
              <w:rPr>
                <w:sz w:val="22"/>
                <w:szCs w:val="22"/>
              </w:rPr>
              <w:t>заслонок   в проемах      </w:t>
            </w:r>
            <w:r w:rsidR="00A558FD" w:rsidRPr="00AF3A97">
              <w:rPr>
                <w:sz w:val="22"/>
                <w:szCs w:val="22"/>
              </w:rPr>
              <w:br/>
              <w:t>подвальных   помещений     </w:t>
            </w:r>
          </w:p>
        </w:tc>
        <w:tc>
          <w:tcPr>
            <w:tcW w:w="4961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Двери, дверки и  заслонки с   </w:t>
            </w:r>
            <w:r w:rsidR="00A558FD" w:rsidRPr="00AF3A97">
              <w:rPr>
                <w:sz w:val="22"/>
                <w:szCs w:val="22"/>
              </w:rPr>
              <w:t>теплоизоляцией   </w:t>
            </w:r>
          </w:p>
        </w:tc>
        <w:tc>
          <w:tcPr>
            <w:tcW w:w="1985" w:type="dxa"/>
          </w:tcPr>
          <w:p w:rsidR="00A558FD" w:rsidRPr="00AF3A97" w:rsidRDefault="00655D6F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A558FD" w:rsidRPr="00AF3A97" w:rsidRDefault="00A558FD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558FD" w:rsidRPr="00AF3A97" w:rsidTr="0036430E">
        <w:tc>
          <w:tcPr>
            <w:tcW w:w="515" w:type="dxa"/>
          </w:tcPr>
          <w:p w:rsidR="00A558FD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3</w:t>
            </w:r>
          </w:p>
        </w:tc>
        <w:tc>
          <w:tcPr>
            <w:tcW w:w="5439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Установка дверей и  </w:t>
            </w:r>
            <w:r w:rsidR="00A558FD" w:rsidRPr="00AF3A97">
              <w:rPr>
                <w:sz w:val="22"/>
                <w:szCs w:val="22"/>
              </w:rPr>
              <w:t>заслонок в проемах        </w:t>
            </w:r>
            <w:r w:rsidR="00A558FD" w:rsidRPr="00AF3A97">
              <w:rPr>
                <w:sz w:val="22"/>
                <w:szCs w:val="22"/>
              </w:rPr>
              <w:br/>
              <w:t>чердачных    помещений     </w:t>
            </w:r>
          </w:p>
        </w:tc>
        <w:tc>
          <w:tcPr>
            <w:tcW w:w="4961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Двери, дверки и   заслонки с</w:t>
            </w:r>
            <w:r w:rsidR="00190CC3">
              <w:rPr>
                <w:sz w:val="22"/>
                <w:szCs w:val="22"/>
              </w:rPr>
              <w:t xml:space="preserve"> </w:t>
            </w:r>
            <w:r w:rsidR="00A558FD" w:rsidRPr="00AF3A97">
              <w:rPr>
                <w:sz w:val="22"/>
                <w:szCs w:val="22"/>
              </w:rPr>
              <w:t>теплои</w:t>
            </w:r>
            <w:r w:rsidRPr="00AF3A97">
              <w:rPr>
                <w:sz w:val="22"/>
                <w:szCs w:val="22"/>
              </w:rPr>
              <w:t>золяцией,   </w:t>
            </w:r>
            <w:r w:rsidRPr="00AF3A97">
              <w:rPr>
                <w:sz w:val="22"/>
                <w:szCs w:val="22"/>
              </w:rPr>
              <w:br/>
              <w:t>воздушные   </w:t>
            </w:r>
            <w:r w:rsidR="00A558FD" w:rsidRPr="00AF3A97">
              <w:rPr>
                <w:sz w:val="22"/>
                <w:szCs w:val="22"/>
              </w:rPr>
              <w:t>заслонки         </w:t>
            </w:r>
          </w:p>
        </w:tc>
        <w:tc>
          <w:tcPr>
            <w:tcW w:w="1985" w:type="dxa"/>
          </w:tcPr>
          <w:p w:rsidR="00A558FD" w:rsidRPr="00AF3A97" w:rsidRDefault="00655D6F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A558FD" w:rsidRPr="00AF3A97" w:rsidRDefault="00A558FD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A558FD" w:rsidRPr="00AF3A97" w:rsidTr="0036430E">
        <w:tc>
          <w:tcPr>
            <w:tcW w:w="515" w:type="dxa"/>
          </w:tcPr>
          <w:p w:rsidR="00A558FD" w:rsidRPr="00AF3A97" w:rsidRDefault="00655D6F" w:rsidP="001A0684">
            <w:pPr>
              <w:tabs>
                <w:tab w:val="left" w:pos="7065"/>
              </w:tabs>
              <w:spacing w:line="360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4</w:t>
            </w:r>
          </w:p>
        </w:tc>
        <w:tc>
          <w:tcPr>
            <w:tcW w:w="5439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Заделка и уплотнение  </w:t>
            </w:r>
            <w:r w:rsidR="00A558FD" w:rsidRPr="00AF3A97">
              <w:rPr>
                <w:sz w:val="22"/>
                <w:szCs w:val="22"/>
              </w:rPr>
              <w:t>оконных блоков в подъездах   </w:t>
            </w:r>
          </w:p>
        </w:tc>
        <w:tc>
          <w:tcPr>
            <w:tcW w:w="4961" w:type="dxa"/>
          </w:tcPr>
          <w:p w:rsidR="00A558FD" w:rsidRPr="00AF3A97" w:rsidRDefault="00655D6F" w:rsidP="002D0752">
            <w:pPr>
              <w:spacing w:line="384" w:lineRule="atLeast"/>
              <w:ind w:left="0" w:firstLine="0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Прокладки,  полиуретановая    </w:t>
            </w:r>
            <w:r w:rsidR="00A558FD" w:rsidRPr="00AF3A97">
              <w:rPr>
                <w:sz w:val="22"/>
                <w:szCs w:val="22"/>
              </w:rPr>
              <w:t>пена и др.       </w:t>
            </w:r>
          </w:p>
        </w:tc>
        <w:tc>
          <w:tcPr>
            <w:tcW w:w="1985" w:type="dxa"/>
          </w:tcPr>
          <w:p w:rsidR="00A558FD" w:rsidRPr="00AF3A97" w:rsidRDefault="00655D6F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Управляющая компания</w:t>
            </w:r>
          </w:p>
        </w:tc>
        <w:tc>
          <w:tcPr>
            <w:tcW w:w="2977" w:type="dxa"/>
          </w:tcPr>
          <w:p w:rsidR="00022CDF" w:rsidRPr="00AF3A97" w:rsidRDefault="00022CDF" w:rsidP="00022CD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AF3A97">
              <w:rPr>
                <w:sz w:val="22"/>
                <w:szCs w:val="22"/>
              </w:rPr>
              <w:t>На всех домах</w:t>
            </w:r>
          </w:p>
          <w:p w:rsidR="00A558FD" w:rsidRPr="00AF3A97" w:rsidRDefault="00A558FD" w:rsidP="00655D6F">
            <w:pPr>
              <w:tabs>
                <w:tab w:val="left" w:pos="7065"/>
              </w:tabs>
              <w:spacing w:line="36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705458" w:rsidRPr="00AF3A97" w:rsidRDefault="00705458" w:rsidP="005D6AAA">
      <w:pPr>
        <w:shd w:val="clear" w:color="auto" w:fill="FFFFFF"/>
        <w:tabs>
          <w:tab w:val="left" w:pos="7065"/>
        </w:tabs>
        <w:spacing w:line="360" w:lineRule="atLeast"/>
        <w:rPr>
          <w:sz w:val="22"/>
          <w:szCs w:val="22"/>
        </w:rPr>
      </w:pPr>
    </w:p>
    <w:p w:rsidR="005D6AAA" w:rsidRPr="00AF3A97" w:rsidRDefault="005D6AAA" w:rsidP="005D6AAA">
      <w:pPr>
        <w:shd w:val="clear" w:color="auto" w:fill="FFFFFF"/>
        <w:tabs>
          <w:tab w:val="left" w:pos="7065"/>
        </w:tabs>
        <w:spacing w:line="360" w:lineRule="atLeast"/>
        <w:rPr>
          <w:rFonts w:ascii="Tahoma" w:hAnsi="Tahoma" w:cs="Tahoma"/>
          <w:sz w:val="17"/>
          <w:szCs w:val="17"/>
        </w:rPr>
      </w:pPr>
    </w:p>
    <w:p w:rsidR="00705458" w:rsidRPr="00AF3A97" w:rsidRDefault="00705458" w:rsidP="00982D8C">
      <w:pPr>
        <w:shd w:val="clear" w:color="auto" w:fill="FFFFFF"/>
        <w:spacing w:line="360" w:lineRule="atLeast"/>
        <w:ind w:left="120" w:firstLine="0"/>
        <w:jc w:val="center"/>
        <w:rPr>
          <w:lang w:eastAsia="en-US"/>
        </w:rPr>
      </w:pPr>
    </w:p>
    <w:p w:rsidR="00690A4C" w:rsidRPr="00AF3A97" w:rsidRDefault="00690A4C">
      <w:pPr>
        <w:shd w:val="clear" w:color="auto" w:fill="FFFFFF"/>
        <w:spacing w:line="360" w:lineRule="atLeast"/>
        <w:ind w:left="120" w:firstLine="0"/>
        <w:jc w:val="center"/>
        <w:rPr>
          <w:lang w:eastAsia="en-US"/>
        </w:rPr>
      </w:pPr>
    </w:p>
    <w:sectPr w:rsidR="00690A4C" w:rsidRPr="00AF3A97" w:rsidSect="0036430E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ED" w:rsidRDefault="009019ED" w:rsidP="00982D8C">
      <w:r>
        <w:separator/>
      </w:r>
    </w:p>
  </w:endnote>
  <w:endnote w:type="continuationSeparator" w:id="0">
    <w:p w:rsidR="009019ED" w:rsidRDefault="009019ED" w:rsidP="0098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ED" w:rsidRDefault="009019ED" w:rsidP="00982D8C">
      <w:r>
        <w:separator/>
      </w:r>
    </w:p>
  </w:footnote>
  <w:footnote w:type="continuationSeparator" w:id="0">
    <w:p w:rsidR="009019ED" w:rsidRDefault="009019ED" w:rsidP="00982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C47"/>
    <w:multiLevelType w:val="hybridMultilevel"/>
    <w:tmpl w:val="61BE0A48"/>
    <w:lvl w:ilvl="0" w:tplc="F0404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01228E5"/>
    <w:multiLevelType w:val="hybridMultilevel"/>
    <w:tmpl w:val="9260EA1A"/>
    <w:lvl w:ilvl="0" w:tplc="6F4898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B3635"/>
    <w:multiLevelType w:val="hybridMultilevel"/>
    <w:tmpl w:val="963CE73C"/>
    <w:lvl w:ilvl="0" w:tplc="A8648ED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144B3354"/>
    <w:multiLevelType w:val="hybridMultilevel"/>
    <w:tmpl w:val="6CE285D0"/>
    <w:lvl w:ilvl="0" w:tplc="D5A23A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5774E"/>
    <w:multiLevelType w:val="hybridMultilevel"/>
    <w:tmpl w:val="A4D4FA38"/>
    <w:lvl w:ilvl="0" w:tplc="57D299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AD2E7E"/>
    <w:multiLevelType w:val="hybridMultilevel"/>
    <w:tmpl w:val="2C5ABF96"/>
    <w:lvl w:ilvl="0" w:tplc="D8EA4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F90F8F"/>
    <w:multiLevelType w:val="hybridMultilevel"/>
    <w:tmpl w:val="2E1A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F62F57"/>
    <w:multiLevelType w:val="hybridMultilevel"/>
    <w:tmpl w:val="8ED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958F6"/>
    <w:multiLevelType w:val="hybridMultilevel"/>
    <w:tmpl w:val="24124EC2"/>
    <w:lvl w:ilvl="0" w:tplc="447A4D3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>
    <w:nsid w:val="7B066360"/>
    <w:multiLevelType w:val="hybridMultilevel"/>
    <w:tmpl w:val="F6580EAE"/>
    <w:lvl w:ilvl="0" w:tplc="459031CE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A97"/>
    <w:rsid w:val="00022CDF"/>
    <w:rsid w:val="00032E62"/>
    <w:rsid w:val="00035CC3"/>
    <w:rsid w:val="00061C9F"/>
    <w:rsid w:val="000B1A09"/>
    <w:rsid w:val="000E3167"/>
    <w:rsid w:val="000F596F"/>
    <w:rsid w:val="000F5E22"/>
    <w:rsid w:val="00107B8B"/>
    <w:rsid w:val="001138C7"/>
    <w:rsid w:val="00113C0E"/>
    <w:rsid w:val="00126E43"/>
    <w:rsid w:val="001749F8"/>
    <w:rsid w:val="00190CC3"/>
    <w:rsid w:val="00196E6C"/>
    <w:rsid w:val="001A0684"/>
    <w:rsid w:val="001A3839"/>
    <w:rsid w:val="001E73C9"/>
    <w:rsid w:val="001F42E1"/>
    <w:rsid w:val="001F4BF9"/>
    <w:rsid w:val="001F6E41"/>
    <w:rsid w:val="00233001"/>
    <w:rsid w:val="002377B6"/>
    <w:rsid w:val="00242AEB"/>
    <w:rsid w:val="002A0415"/>
    <w:rsid w:val="002A2221"/>
    <w:rsid w:val="002B7799"/>
    <w:rsid w:val="002C78BD"/>
    <w:rsid w:val="002D0752"/>
    <w:rsid w:val="002E368D"/>
    <w:rsid w:val="003044E0"/>
    <w:rsid w:val="00306DC5"/>
    <w:rsid w:val="00331F0B"/>
    <w:rsid w:val="00345102"/>
    <w:rsid w:val="00355D7D"/>
    <w:rsid w:val="00356BC1"/>
    <w:rsid w:val="00360932"/>
    <w:rsid w:val="0036430E"/>
    <w:rsid w:val="00376F7A"/>
    <w:rsid w:val="00391CBE"/>
    <w:rsid w:val="003A0C84"/>
    <w:rsid w:val="003A66A0"/>
    <w:rsid w:val="004303CD"/>
    <w:rsid w:val="0044748E"/>
    <w:rsid w:val="004555A5"/>
    <w:rsid w:val="00460FBF"/>
    <w:rsid w:val="00474B88"/>
    <w:rsid w:val="00477B41"/>
    <w:rsid w:val="004968A1"/>
    <w:rsid w:val="004A4AAC"/>
    <w:rsid w:val="004C4C39"/>
    <w:rsid w:val="004F5F11"/>
    <w:rsid w:val="0051651A"/>
    <w:rsid w:val="0052636B"/>
    <w:rsid w:val="0055293D"/>
    <w:rsid w:val="00564A31"/>
    <w:rsid w:val="00593F07"/>
    <w:rsid w:val="005C0213"/>
    <w:rsid w:val="005D4EB0"/>
    <w:rsid w:val="005D6AAA"/>
    <w:rsid w:val="005E27B2"/>
    <w:rsid w:val="005E6235"/>
    <w:rsid w:val="005F6835"/>
    <w:rsid w:val="005F6DCA"/>
    <w:rsid w:val="005F792B"/>
    <w:rsid w:val="0060065E"/>
    <w:rsid w:val="00613B36"/>
    <w:rsid w:val="00613C78"/>
    <w:rsid w:val="006452C3"/>
    <w:rsid w:val="00655D6F"/>
    <w:rsid w:val="00656960"/>
    <w:rsid w:val="0068562A"/>
    <w:rsid w:val="00687AE1"/>
    <w:rsid w:val="00690A4C"/>
    <w:rsid w:val="00690BBF"/>
    <w:rsid w:val="00691BA1"/>
    <w:rsid w:val="006A75DE"/>
    <w:rsid w:val="006C57AA"/>
    <w:rsid w:val="00701342"/>
    <w:rsid w:val="00705458"/>
    <w:rsid w:val="00717C9B"/>
    <w:rsid w:val="00733C0D"/>
    <w:rsid w:val="00767D86"/>
    <w:rsid w:val="00773EF0"/>
    <w:rsid w:val="007768C5"/>
    <w:rsid w:val="0078289F"/>
    <w:rsid w:val="0079174A"/>
    <w:rsid w:val="00797F34"/>
    <w:rsid w:val="007B245B"/>
    <w:rsid w:val="007D747F"/>
    <w:rsid w:val="007F248D"/>
    <w:rsid w:val="0080466D"/>
    <w:rsid w:val="008365EF"/>
    <w:rsid w:val="00863B0A"/>
    <w:rsid w:val="008677ED"/>
    <w:rsid w:val="008963D2"/>
    <w:rsid w:val="008B0D6B"/>
    <w:rsid w:val="008D30CF"/>
    <w:rsid w:val="009019ED"/>
    <w:rsid w:val="009250A0"/>
    <w:rsid w:val="00941F74"/>
    <w:rsid w:val="00943A00"/>
    <w:rsid w:val="00947F4B"/>
    <w:rsid w:val="00957668"/>
    <w:rsid w:val="00971726"/>
    <w:rsid w:val="00982D8C"/>
    <w:rsid w:val="009C28EF"/>
    <w:rsid w:val="009F0137"/>
    <w:rsid w:val="009F2CA3"/>
    <w:rsid w:val="00A02BDD"/>
    <w:rsid w:val="00A041EB"/>
    <w:rsid w:val="00A1071F"/>
    <w:rsid w:val="00A2573C"/>
    <w:rsid w:val="00A558FD"/>
    <w:rsid w:val="00A74FD2"/>
    <w:rsid w:val="00A87776"/>
    <w:rsid w:val="00A93E79"/>
    <w:rsid w:val="00AA0860"/>
    <w:rsid w:val="00AB78FC"/>
    <w:rsid w:val="00AF21D7"/>
    <w:rsid w:val="00AF3376"/>
    <w:rsid w:val="00AF3A97"/>
    <w:rsid w:val="00B35B2E"/>
    <w:rsid w:val="00B53CAE"/>
    <w:rsid w:val="00B57E28"/>
    <w:rsid w:val="00B900DA"/>
    <w:rsid w:val="00BD1FE2"/>
    <w:rsid w:val="00C04B96"/>
    <w:rsid w:val="00C20479"/>
    <w:rsid w:val="00C41C7C"/>
    <w:rsid w:val="00C45B42"/>
    <w:rsid w:val="00C81B39"/>
    <w:rsid w:val="00C86761"/>
    <w:rsid w:val="00CC0401"/>
    <w:rsid w:val="00CC2FFD"/>
    <w:rsid w:val="00CD11DD"/>
    <w:rsid w:val="00CD196A"/>
    <w:rsid w:val="00CD3D81"/>
    <w:rsid w:val="00CF19E4"/>
    <w:rsid w:val="00D116A4"/>
    <w:rsid w:val="00D26621"/>
    <w:rsid w:val="00DB4C9A"/>
    <w:rsid w:val="00DE444C"/>
    <w:rsid w:val="00DF2A77"/>
    <w:rsid w:val="00E07A97"/>
    <w:rsid w:val="00E20592"/>
    <w:rsid w:val="00E21322"/>
    <w:rsid w:val="00E6388B"/>
    <w:rsid w:val="00E725D6"/>
    <w:rsid w:val="00E84268"/>
    <w:rsid w:val="00E87604"/>
    <w:rsid w:val="00EA1BFE"/>
    <w:rsid w:val="00ED7379"/>
    <w:rsid w:val="00EE0F51"/>
    <w:rsid w:val="00EF1D11"/>
    <w:rsid w:val="00F347F3"/>
    <w:rsid w:val="00F676C3"/>
    <w:rsid w:val="00F7119D"/>
    <w:rsid w:val="00F747F2"/>
    <w:rsid w:val="00F85130"/>
    <w:rsid w:val="00F87A75"/>
    <w:rsid w:val="00F929A0"/>
    <w:rsid w:val="00F94B2D"/>
    <w:rsid w:val="00FA0AA4"/>
    <w:rsid w:val="00FD49A9"/>
    <w:rsid w:val="00FD5815"/>
    <w:rsid w:val="00FF0DBE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CDF"/>
    <w:pPr>
      <w:ind w:left="284" w:hanging="28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C8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613B36"/>
    <w:pPr>
      <w:ind w:left="284" w:hanging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E0F51"/>
    <w:rPr>
      <w:color w:val="0000FF"/>
      <w:u w:val="single"/>
    </w:rPr>
  </w:style>
  <w:style w:type="paragraph" w:styleId="a6">
    <w:name w:val="Balloon Text"/>
    <w:basedOn w:val="a"/>
    <w:semiHidden/>
    <w:rsid w:val="00863B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5458"/>
  </w:style>
  <w:style w:type="paragraph" w:styleId="a7">
    <w:name w:val="Normal (Web)"/>
    <w:basedOn w:val="a"/>
    <w:uiPriority w:val="99"/>
    <w:unhideWhenUsed/>
    <w:rsid w:val="00705458"/>
    <w:pPr>
      <w:spacing w:before="100" w:beforeAutospacing="1" w:after="100" w:afterAutospacing="1"/>
      <w:ind w:left="0" w:firstLine="0"/>
    </w:pPr>
  </w:style>
  <w:style w:type="paragraph" w:styleId="a8">
    <w:name w:val="Document Map"/>
    <w:basedOn w:val="a"/>
    <w:link w:val="a9"/>
    <w:rsid w:val="0070545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70545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82D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82D8C"/>
    <w:rPr>
      <w:sz w:val="24"/>
      <w:szCs w:val="24"/>
    </w:rPr>
  </w:style>
  <w:style w:type="paragraph" w:styleId="ac">
    <w:name w:val="footer"/>
    <w:basedOn w:val="a"/>
    <w:link w:val="ad"/>
    <w:rsid w:val="00982D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2D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334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869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161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110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437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 «Наш дом-3»</vt:lpstr>
    </vt:vector>
  </TitlesOfParts>
  <Company>WareZ Provider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 «Наш дом-3»</dc:title>
  <dc:creator>www.PHILka.RU</dc:creator>
  <cp:lastModifiedBy>1</cp:lastModifiedBy>
  <cp:revision>5</cp:revision>
  <cp:lastPrinted>2012-06-15T08:05:00Z</cp:lastPrinted>
  <dcterms:created xsi:type="dcterms:W3CDTF">2015-09-28T07:14:00Z</dcterms:created>
  <dcterms:modified xsi:type="dcterms:W3CDTF">2015-09-28T07:18:00Z</dcterms:modified>
</cp:coreProperties>
</file>